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A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5AC0">
        <w:rPr>
          <w:rFonts w:ascii="Times New Roman" w:hAnsi="Times New Roman" w:cs="Times New Roman"/>
          <w:b/>
          <w:bCs/>
          <w:sz w:val="28"/>
          <w:szCs w:val="28"/>
        </w:rPr>
        <w:t>Новые обязанности банков по защите клиентов от мошенников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>В целях защиты клиентов от мошенников внесены следующие изменения в ФЗ «О банках и банковской деятельности, вступающие в силу с 01.09.2025, обязывающие кредитные организации: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>- в случаях, предусмотренных законами, предоставить органу, осуществляющему оперативно-</w:t>
      </w:r>
      <w:proofErr w:type="spellStart"/>
      <w:r w:rsidRPr="00A45AC0">
        <w:rPr>
          <w:rFonts w:ascii="Times New Roman" w:hAnsi="Times New Roman" w:cs="Times New Roman"/>
          <w:sz w:val="28"/>
          <w:szCs w:val="28"/>
        </w:rPr>
        <w:t>разыскную</w:t>
      </w:r>
      <w:proofErr w:type="spellEnd"/>
      <w:r w:rsidRPr="00A45AC0">
        <w:rPr>
          <w:rFonts w:ascii="Times New Roman" w:hAnsi="Times New Roman" w:cs="Times New Roman"/>
          <w:sz w:val="28"/>
          <w:szCs w:val="28"/>
        </w:rPr>
        <w:t xml:space="preserve"> деятельность или обеспечение безопасности РФ, запрошенные сведения с использованием единой системы межведомственного электронного взаимодействия;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 xml:space="preserve">- до выдачи наличных со счетов с использованием банкомата осуществить проверку наличия добровольного согласия клиента, имеющего платежную карту (признаки отсутствия такого согласия устанавливаются Банком России и размещаются на его официальном сайте). При наличии таковых на 48 часов с момента направления запроса на выдачу денег ограничить ее суммой не более 50 </w:t>
      </w:r>
      <w:proofErr w:type="spellStart"/>
      <w:r w:rsidRPr="00A45AC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45AC0">
        <w:rPr>
          <w:rFonts w:ascii="Times New Roman" w:hAnsi="Times New Roman" w:cs="Times New Roman"/>
          <w:sz w:val="28"/>
          <w:szCs w:val="28"/>
        </w:rPr>
        <w:t>. в сутки и незамедлительно уведомить клиента о причинах ограничения;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>- при получении из базы данных Банка России информации, относящиеся к клиенту и (или) его электронному средству платежа о случаях и попытках осуществления переводов денежных средств без его добровольного согласия, ограничить выдачу наличных денежных средств с использованием банкоматов на сумму не более 100 тысяч рублей в месяц, на период нахождения сведений в указанной базе данных;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>- использовать иностранные мессенджеры для звонков и сообщений клиентам;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>- при предъявлении доверенности на получение от имени клиента наличных денежных средств зафиксировать данный факт и обеспечить хранение копии такой доверенности в течение 5 лет с даты предъявления или выдачи наличных денежных средств;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>- обеспечить клиенту - физическому лицу по соглашению с кредитной организацией и уполномоченным им лицом возможность подтверждать совершение операции по переводу денежных средств с банковских счетов (вкладов) клиента в пользу третьих лиц, получению наличных денежных средств с них, в том числе с использованием банкомата;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>- обеспечить клиенту право выбора операций по переводу денег, а также банковских счетов, операции по которым требуют подтверждения уполномоченного лица;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>- незамедлительно, в порядке, определенном соглашением, отправлять уведомления уполномоченному лицу;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 xml:space="preserve">- приостановить прием к исполнению распоряжения клиента - физического лица при совершении операции по переводу денежных средств (за исключением операции по переводу денежных средств с использованием платежных карт или сервиса быстрых платежей платежной системы Банка России) до момента получения подтверждения совершения операции по переводу денежных средств от уполномоченного лица; отказать клиенту в совершении операции по переводу денежных средств с использованием </w:t>
      </w:r>
      <w:r w:rsidRPr="00A45AC0">
        <w:rPr>
          <w:rFonts w:ascii="Times New Roman" w:hAnsi="Times New Roman" w:cs="Times New Roman"/>
          <w:sz w:val="28"/>
          <w:szCs w:val="28"/>
        </w:rPr>
        <w:lastRenderedPageBreak/>
        <w:t>платежных карт или сервиса быстрых платежей платежной системы Банка России либо в совершении операции по получению наличных денежных средств, если соответствующая операция относится к операции, требующей подтверждения уполномоченным лицом;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>- в местах оказания услуг (в том числе на своем официальном сайте в сети "Интернет" и в мобильном приложении (при его наличии) размещать информацию о праве клиента на основании соглашения наделить лицо статусом уполномоченного лица для получения подтверждения совершения таким клиентом операции по переводу денежных средств или операции по получению наличных денежных средств, о порядке наделения лица статусом уполномоченного лица и лишения лица этого статуса, требованиях к уполномоченному лицу и об условиях осуществления им своих полномочий, о стоимости услуг кредитной организации за информирование уполномоченного лица и клиента о подтверждении (либо об отклонении) соответствующей операции уполномоченным лицом либо о безвозмездности такого информирования.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>Подтверждение или отклонение операции должно быть направлено уполномоченным лицом не позднее 12 часов, если более короткий срок не будет установлен соглашением.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>Одновременно законом запрещено сотрудникам госучреждений, банков и операторов связи использовать иностранные мессенджеры для звонков и сообщений клиентам.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 xml:space="preserve">Продавцам на </w:t>
      </w:r>
      <w:proofErr w:type="spellStart"/>
      <w:r w:rsidRPr="00A45AC0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A45AC0">
        <w:rPr>
          <w:rFonts w:ascii="Times New Roman" w:hAnsi="Times New Roman" w:cs="Times New Roman"/>
          <w:sz w:val="28"/>
          <w:szCs w:val="28"/>
        </w:rPr>
        <w:t xml:space="preserve"> предоставлено право пройти верификацию через </w:t>
      </w:r>
      <w:proofErr w:type="spellStart"/>
      <w:r w:rsidRPr="00A45AC0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45AC0">
        <w:rPr>
          <w:rFonts w:ascii="Times New Roman" w:hAnsi="Times New Roman" w:cs="Times New Roman"/>
          <w:sz w:val="28"/>
          <w:szCs w:val="28"/>
        </w:rPr>
        <w:t xml:space="preserve"> и получить специальную отметку, что позволит покупателям быть уверенными в надежности поставщиков.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>Сервису «</w:t>
      </w:r>
      <w:proofErr w:type="spellStart"/>
      <w:r w:rsidRPr="00A45AC0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45AC0">
        <w:rPr>
          <w:rFonts w:ascii="Times New Roman" w:hAnsi="Times New Roman" w:cs="Times New Roman"/>
          <w:sz w:val="28"/>
          <w:szCs w:val="28"/>
        </w:rPr>
        <w:t>» запрещено отправлять сообщения пользователям для входа в аккаунт во время телефонного разговора. Код доступа будет поступать после его завершения, что исключит возможность для злоумышленников удерживать внимание абонента и требовать назвать код из СМС.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 xml:space="preserve">Гражданам предоставлена возможность на </w:t>
      </w:r>
      <w:proofErr w:type="spellStart"/>
      <w:r w:rsidRPr="00A45AC0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A45AC0">
        <w:rPr>
          <w:rFonts w:ascii="Times New Roman" w:hAnsi="Times New Roman" w:cs="Times New Roman"/>
          <w:sz w:val="28"/>
          <w:szCs w:val="28"/>
        </w:rPr>
        <w:t xml:space="preserve"> и в МФЦ запретить заключение договоров связи без личного присутствия.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C0">
        <w:rPr>
          <w:rFonts w:ascii="Times New Roman" w:hAnsi="Times New Roman" w:cs="Times New Roman"/>
          <w:sz w:val="28"/>
          <w:szCs w:val="28"/>
        </w:rPr>
        <w:t>(Федеральный закон РФ «О создании государственной информационной системы противодей</w:t>
      </w:r>
      <w:bookmarkStart w:id="0" w:name="_GoBack"/>
      <w:bookmarkEnd w:id="0"/>
      <w:r w:rsidRPr="00A45AC0">
        <w:rPr>
          <w:rFonts w:ascii="Times New Roman" w:hAnsi="Times New Roman" w:cs="Times New Roman"/>
          <w:sz w:val="28"/>
          <w:szCs w:val="28"/>
        </w:rPr>
        <w:t>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Федерации» от 01.04.2025 № 41-ФЗ, вступающий в силу с 01.06.2025)</w:t>
      </w:r>
    </w:p>
    <w:p w:rsidR="00A45AC0" w:rsidRPr="00A45AC0" w:rsidRDefault="00A45AC0" w:rsidP="00A45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5AC0" w:rsidRPr="00A4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1E"/>
    <w:rsid w:val="003F639A"/>
    <w:rsid w:val="00A45AC0"/>
    <w:rsid w:val="00D4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5866"/>
  <w15:chartTrackingRefBased/>
  <w15:docId w15:val="{56918FC6-8DCB-4205-967E-5E03C927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2025-05-28T04:27:00Z</dcterms:created>
  <dcterms:modified xsi:type="dcterms:W3CDTF">2025-05-28T04:28:00Z</dcterms:modified>
</cp:coreProperties>
</file>