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b/>
          <w:bCs/>
          <w:sz w:val="28"/>
          <w:szCs w:val="28"/>
        </w:rPr>
        <w:t>Средства индивидуальной защиты - это обязанность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В соответствии со ст. 221 Трудового кодекса Российской Федерации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порядке, установленном законодательством Российской Федерации о техническом регулировании.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Средства индивидуальной защиты включают в себя: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специальную одежду,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специальную обувь,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дерматологические средства защиты,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средства защиты органов дыхания, рук, головы, лица, органа слуха, глаз,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средства защиты от падения с высоты и другие средства индивидуальной защиты, требования к которым определяются в соответствии с законодательством Российской Федерации о техническом регулировании.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органа).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Работодатель за счет своих средств обязан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защиты.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Работодатель обязан: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обеспечить разработку локального акта, устанавливающего порядок обеспечения работников СИЗ и смывающими средствами, определить ответственных за выдачу должностных лиц;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обеспечить информирование работников о полагающихся им СИЗ и смывающих средствах;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обеспечить проведение обучения, инструктажа или иного способа информирования работников о правилах эксплуатации СИЗ;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организовать учет и контроль за выдачей работникам СИЗ и смывающих средств;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не допускать работников к выполнению работ без обеспечения СИЗ, а также в неисправных СИЗ;</w:t>
      </w:r>
    </w:p>
    <w:p w:rsidR="00163C33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обеспечить контроль за правильностью применения СИЗ работниками;</w:t>
      </w:r>
    </w:p>
    <w:p w:rsidR="00965F48" w:rsidRPr="00163C33" w:rsidRDefault="00163C33" w:rsidP="00163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33">
        <w:rPr>
          <w:rFonts w:ascii="Times New Roman" w:hAnsi="Times New Roman" w:cs="Times New Roman"/>
          <w:sz w:val="28"/>
          <w:szCs w:val="28"/>
        </w:rPr>
        <w:t>- обеспечить своевременный прием от работников и вывод из эксплуатации, а также утилизацию СИЗ.</w:t>
      </w:r>
      <w:bookmarkStart w:id="0" w:name="_GoBack"/>
      <w:bookmarkEnd w:id="0"/>
    </w:p>
    <w:sectPr w:rsidR="00965F48" w:rsidRPr="0016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C9"/>
    <w:rsid w:val="00163C33"/>
    <w:rsid w:val="007E05C9"/>
    <w:rsid w:val="0096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1083"/>
  <w15:chartTrackingRefBased/>
  <w15:docId w15:val="{9383B85B-F69F-482A-A60B-B4371FBC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2025-05-28T04:03:00Z</dcterms:created>
  <dcterms:modified xsi:type="dcterms:W3CDTF">2025-05-28T04:04:00Z</dcterms:modified>
</cp:coreProperties>
</file>