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EE" w:rsidRPr="00594F35" w:rsidRDefault="00594F35" w:rsidP="00594F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4F35">
        <w:rPr>
          <w:rFonts w:ascii="Times New Roman" w:hAnsi="Times New Roman" w:cs="Times New Roman"/>
          <w:b/>
          <w:bCs/>
          <w:sz w:val="28"/>
          <w:szCs w:val="28"/>
        </w:rPr>
        <w:t>Основания обращения прокурора в суд с исковым заявлением в интересах гражданина</w:t>
      </w:r>
    </w:p>
    <w:p w:rsidR="00594F35" w:rsidRPr="00594F35" w:rsidRDefault="00594F35" w:rsidP="00594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F35" w:rsidRPr="00594F35" w:rsidRDefault="00594F35" w:rsidP="00594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35">
        <w:rPr>
          <w:rFonts w:ascii="Times New Roman" w:hAnsi="Times New Roman" w:cs="Times New Roman"/>
          <w:sz w:val="28"/>
          <w:szCs w:val="28"/>
        </w:rPr>
        <w:t>Статья 27 Федерального закона «О прокуратуре Российской Федерации» наделяет прокурора правом обратиться в суд с иском в случае нарушения прав и свобод человека и гражданина, защищаемых в порядке гражданского и административного судопроизводства, когда по</w:t>
      </w:r>
      <w:bookmarkStart w:id="0" w:name="_GoBack"/>
      <w:bookmarkEnd w:id="0"/>
      <w:r w:rsidRPr="00594F35">
        <w:rPr>
          <w:rFonts w:ascii="Times New Roman" w:hAnsi="Times New Roman" w:cs="Times New Roman"/>
          <w:sz w:val="28"/>
          <w:szCs w:val="28"/>
        </w:rPr>
        <w:t>страдавший по состоянию здоровья, возрасту или иным причинам не может лично отстаивать в суде свои права и свободы или когда нарушены права и свободы значительного числа граждан либо в силу иных обстоятельств нарушение приобрело особое общественное значение.</w:t>
      </w:r>
    </w:p>
    <w:p w:rsidR="00594F35" w:rsidRPr="00594F35" w:rsidRDefault="00594F35" w:rsidP="00594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35">
        <w:rPr>
          <w:rFonts w:ascii="Times New Roman" w:hAnsi="Times New Roman" w:cs="Times New Roman"/>
          <w:sz w:val="28"/>
          <w:szCs w:val="28"/>
        </w:rPr>
        <w:t>       Гражданский процессуальный кодекс Российской Федерации (далее - ГПК РФ) связывает право прокурора на обращение в суд в интересах гражданина с некоторыми условиями, а именно:</w:t>
      </w:r>
    </w:p>
    <w:p w:rsidR="00594F35" w:rsidRPr="00594F35" w:rsidRDefault="00594F35" w:rsidP="00594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35">
        <w:rPr>
          <w:rFonts w:ascii="Times New Roman" w:hAnsi="Times New Roman" w:cs="Times New Roman"/>
          <w:sz w:val="28"/>
          <w:szCs w:val="28"/>
        </w:rPr>
        <w:t>- гражданин по состоянию здоровья, возрасту, недееспособности и другим уважительным причинам не может сам обратиться в суд;</w:t>
      </w:r>
    </w:p>
    <w:p w:rsidR="00594F35" w:rsidRPr="00594F35" w:rsidRDefault="00594F35" w:rsidP="00594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35">
        <w:rPr>
          <w:rFonts w:ascii="Times New Roman" w:hAnsi="Times New Roman" w:cs="Times New Roman"/>
          <w:sz w:val="28"/>
          <w:szCs w:val="28"/>
        </w:rPr>
        <w:t>- гражданин обратился к прокурору с просьбой о защите социальных прав в сфере трудовых (служебных) отношений, защиты семьи, материнства, отцовства и детства, социальной защиты, включая социальное обеспечение, обеспечения права на жилище в государственном и муниципальном жилищных фондах, охраны здоровья, обеспечения права на благоприятную окружающую среду, образования.</w:t>
      </w:r>
    </w:p>
    <w:p w:rsidR="00594F35" w:rsidRPr="00594F35" w:rsidRDefault="00594F35" w:rsidP="00594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35">
        <w:rPr>
          <w:rFonts w:ascii="Times New Roman" w:hAnsi="Times New Roman" w:cs="Times New Roman"/>
          <w:sz w:val="28"/>
          <w:szCs w:val="28"/>
        </w:rPr>
        <w:t>      Возможности прокурора по предъявлению административных исковых заявлений в интересах гражданина в порядке Кодекса административного судопроизводства Российской Федерации (КАС РФ) несколько ограничены. Административное исковое заявление в защиту прав, свобод и законных интересов гражданина, являющегося субъектом административных и иных публичных правоотношений, может быть подано прокурором только в случае, если гражданин по состоянию здоровья, возрасту, недееспособности и другим уважительным причинам не может сам обратиться в суд (статья 39 КАС РФ). </w:t>
      </w:r>
    </w:p>
    <w:p w:rsidR="00594F35" w:rsidRPr="00594F35" w:rsidRDefault="00594F35" w:rsidP="00594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35">
        <w:rPr>
          <w:rFonts w:ascii="Times New Roman" w:hAnsi="Times New Roman" w:cs="Times New Roman"/>
          <w:sz w:val="28"/>
          <w:szCs w:val="28"/>
        </w:rPr>
        <w:t>Уважительные причины, по которым гражданин сам не может осуществлять судебную защиту должны быть указаны в исковом заявлении прокурора в его интересах. Определенного списка этих возможных причин нет, их уважительность оценивается судом в каждом конкретном случае. Например, к уважительным причинам может быть отнесено отсутствие возможности ознакомиться с документами из уголовных дел о мошенничестве с использованием информационных технологий.</w:t>
      </w:r>
    </w:p>
    <w:p w:rsidR="00594F35" w:rsidRPr="00594F35" w:rsidRDefault="00594F35" w:rsidP="00594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35">
        <w:rPr>
          <w:rFonts w:ascii="Times New Roman" w:hAnsi="Times New Roman" w:cs="Times New Roman"/>
          <w:sz w:val="28"/>
          <w:szCs w:val="28"/>
        </w:rPr>
        <w:t>      Прокурор пользуется всеми процессуальными правами и несет все процессуальные обязанности истца, в том числе по доказываю своих требований. Исключение составляют право на заключение мирового соглашения (соглашения о примирении) и обязанность по уплате судебных расходов.</w:t>
      </w:r>
    </w:p>
    <w:p w:rsidR="00594F35" w:rsidRPr="00594F35" w:rsidRDefault="00594F35" w:rsidP="00594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35">
        <w:rPr>
          <w:rFonts w:ascii="Times New Roman" w:hAnsi="Times New Roman" w:cs="Times New Roman"/>
          <w:sz w:val="28"/>
          <w:szCs w:val="28"/>
        </w:rPr>
        <w:t xml:space="preserve">     К прокурору не может быть предъявлен встречный иск. Такой иск может быть предъявлен к материальному истцу (гражданину, в интересах </w:t>
      </w:r>
      <w:r w:rsidRPr="00594F35">
        <w:rPr>
          <w:rFonts w:ascii="Times New Roman" w:hAnsi="Times New Roman" w:cs="Times New Roman"/>
          <w:sz w:val="28"/>
          <w:szCs w:val="28"/>
        </w:rPr>
        <w:lastRenderedPageBreak/>
        <w:t>которого выступает прокурор). При этом отказ прокурора от заявления, поданного в защиту законных интересов другого лица, не прекращает рассмотрения дела по существу, при условии, что лицо, в защиту прав которого обращался прокурор, не заявило об отказе от иска. В то же время при отказе истца от иска, независимо от позиции прокурора по делу, суд должен прекратить производство по делу, если это, конечно, не противоречит закону или не нарушает права и законные интересы других лиц.</w:t>
      </w:r>
    </w:p>
    <w:p w:rsidR="00594F35" w:rsidRPr="00594F35" w:rsidRDefault="00594F35" w:rsidP="00594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4F35" w:rsidRPr="00594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CA"/>
    <w:rsid w:val="00594F35"/>
    <w:rsid w:val="00B414EE"/>
    <w:rsid w:val="00D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3B93"/>
  <w15:chartTrackingRefBased/>
  <w15:docId w15:val="{9807CF77-8EAD-4971-A5C5-9D43AB19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2025-05-28T04:07:00Z</dcterms:created>
  <dcterms:modified xsi:type="dcterms:W3CDTF">2025-05-28T04:08:00Z</dcterms:modified>
</cp:coreProperties>
</file>