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5C5" w:rsidRDefault="004865C5">
      <w:r>
        <w:rPr>
          <w:noProof/>
        </w:rPr>
        <w:drawing>
          <wp:inline distT="0" distB="0" distL="0" distR="0">
            <wp:extent cx="6791325" cy="9321426"/>
            <wp:effectExtent l="19050" t="0" r="9525" b="0"/>
            <wp:docPr id="1" name="Рисунок 1" descr="C:\Users\50CB~1\AppData\Local\Temp\Rar$DIa0.1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CB~1\AppData\Local\Temp\Rar$DIa0.121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320" cy="932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C5" w:rsidRDefault="004865C5"/>
    <w:p w:rsidR="004865C5" w:rsidRDefault="004865C5"/>
    <w:p w:rsidR="004865C5" w:rsidRDefault="004865C5"/>
    <w:p w:rsidR="004865C5" w:rsidRDefault="004865C5"/>
    <w:tbl>
      <w:tblPr>
        <w:tblW w:w="0" w:type="auto"/>
        <w:tblLook w:val="04A0"/>
      </w:tblPr>
      <w:tblGrid>
        <w:gridCol w:w="4786"/>
        <w:gridCol w:w="329"/>
        <w:gridCol w:w="4641"/>
      </w:tblGrid>
      <w:tr w:rsidR="000E47B8" w:rsidRPr="00A839C5" w:rsidTr="00442264">
        <w:tc>
          <w:tcPr>
            <w:tcW w:w="4786" w:type="dxa"/>
            <w:shd w:val="clear" w:color="auto" w:fill="auto"/>
          </w:tcPr>
          <w:p w:rsidR="000E47B8" w:rsidRPr="006B0E10" w:rsidRDefault="000E47B8" w:rsidP="00442264">
            <w:pPr>
              <w:pStyle w:val="a3"/>
              <w:jc w:val="center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6B0E10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lastRenderedPageBreak/>
              <w:t>СОГЛАСОВАНО</w:t>
            </w:r>
          </w:p>
          <w:p w:rsidR="000E47B8" w:rsidRPr="006B0E10" w:rsidRDefault="000E47B8" w:rsidP="00442264">
            <w:pPr>
              <w:pStyle w:val="a3"/>
              <w:jc w:val="center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</w:p>
          <w:p w:rsidR="000E47B8" w:rsidRPr="006B0E10" w:rsidRDefault="000E47B8" w:rsidP="00442264">
            <w:pPr>
              <w:pStyle w:val="a3"/>
              <w:jc w:val="center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6B0E10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На педагогическом совете</w:t>
            </w:r>
          </w:p>
          <w:p w:rsidR="000E47B8" w:rsidRPr="006B0E10" w:rsidRDefault="000E47B8" w:rsidP="0044226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6B0E10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Протокол №</w:t>
            </w: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14</w:t>
            </w:r>
            <w:r w:rsidRPr="006B0E10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  от «30». 05. 2017г.</w:t>
            </w:r>
          </w:p>
          <w:p w:rsidR="000E47B8" w:rsidRPr="006B0E10" w:rsidRDefault="000E47B8" w:rsidP="00442264">
            <w:pPr>
              <w:pStyle w:val="a3"/>
              <w:jc w:val="center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329" w:type="dxa"/>
            <w:shd w:val="clear" w:color="auto" w:fill="auto"/>
          </w:tcPr>
          <w:p w:rsidR="000E47B8" w:rsidRPr="006B0E10" w:rsidRDefault="000E47B8" w:rsidP="00442264">
            <w:pPr>
              <w:pStyle w:val="a3"/>
              <w:jc w:val="center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4641" w:type="dxa"/>
            <w:shd w:val="clear" w:color="auto" w:fill="auto"/>
          </w:tcPr>
          <w:p w:rsidR="000E47B8" w:rsidRPr="006B0E10" w:rsidRDefault="000E47B8" w:rsidP="00442264">
            <w:pPr>
              <w:pStyle w:val="a3"/>
              <w:jc w:val="center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6B0E10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УТВЕРЖДАЮ</w:t>
            </w:r>
          </w:p>
          <w:p w:rsidR="000E47B8" w:rsidRPr="006B0E10" w:rsidRDefault="000E47B8" w:rsidP="00442264">
            <w:pPr>
              <w:pStyle w:val="a3"/>
              <w:jc w:val="center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 w:rsidRPr="006B0E10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Директор МБОУ ДО «ДЮСШ»</w:t>
            </w:r>
          </w:p>
          <w:p w:rsidR="000E47B8" w:rsidRPr="006B0E10" w:rsidRDefault="000E47B8" w:rsidP="00442264">
            <w:pPr>
              <w:pStyle w:val="a3"/>
              <w:jc w:val="center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proofErr w:type="spellStart"/>
            <w:r w:rsidRPr="006B0E10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_______________Лиджиев</w:t>
            </w:r>
            <w:proofErr w:type="spellEnd"/>
            <w:r w:rsidRPr="006B0E10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 xml:space="preserve"> В.Н.</w:t>
            </w:r>
          </w:p>
          <w:p w:rsidR="000E47B8" w:rsidRPr="006B0E10" w:rsidRDefault="000E47B8" w:rsidP="00442264">
            <w:pPr>
              <w:pStyle w:val="a3"/>
              <w:jc w:val="center"/>
              <w:rPr>
                <w:rFonts w:ascii="Times New Roman" w:eastAsia="Batang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«31</w:t>
            </w:r>
            <w:r w:rsidRPr="006B0E10">
              <w:rPr>
                <w:rFonts w:ascii="Times New Roman" w:eastAsia="Batang" w:hAnsi="Times New Roman"/>
                <w:sz w:val="24"/>
                <w:szCs w:val="24"/>
                <w:lang w:eastAsia="ko-KR"/>
              </w:rPr>
              <w:t>». 05. 2017г.</w:t>
            </w:r>
          </w:p>
        </w:tc>
      </w:tr>
    </w:tbl>
    <w:p w:rsidR="000E47B8" w:rsidRPr="002523C9" w:rsidRDefault="000E47B8" w:rsidP="000E47B8">
      <w:pPr>
        <w:pStyle w:val="a3"/>
        <w:ind w:left="-284" w:firstLine="993"/>
      </w:pPr>
    </w:p>
    <w:p w:rsidR="00277C71" w:rsidRPr="00277C71" w:rsidRDefault="00277C71" w:rsidP="00277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ПОЛОЖЕНИЕ</w:t>
      </w:r>
    </w:p>
    <w:p w:rsidR="00277C71" w:rsidRPr="00277C71" w:rsidRDefault="00277C71" w:rsidP="00277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О ПОРЯДКЕ ПРИЕМА НА ОБУЧЕНИЕ</w:t>
      </w:r>
    </w:p>
    <w:p w:rsidR="00277C71" w:rsidRPr="00277C71" w:rsidRDefault="00277C71" w:rsidP="00277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ПО ДОПОЛНИТЕЛЬНЫМ ОБЩЕРАЗВИВАЮЩИМ</w:t>
      </w:r>
    </w:p>
    <w:p w:rsidR="00277C71" w:rsidRPr="00277C71" w:rsidRDefault="00277C71" w:rsidP="00277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И ПРЕДПРОФЕССИОНАЛЬНЫМ ПРОГРАММАМ В ОБЛАСТИ</w:t>
      </w:r>
    </w:p>
    <w:p w:rsidR="00277C71" w:rsidRPr="00277C71" w:rsidRDefault="00277C71" w:rsidP="00277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ФИЗИЧЕСКОЙ КУЛЬТУРЫ И СПОРТА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I. Общие положения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Настоящее Положение о порядке приема на обучение по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дополнительным общеразвивающим и предпрофессиональным программам в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области физической культуры и спорта (далее - Положение) в </w:t>
      </w:r>
      <w:r w:rsidR="00CA0CF3">
        <w:rPr>
          <w:rFonts w:ascii="Times New Roman" w:hAnsi="Times New Roman" w:cs="Times New Roman"/>
          <w:sz w:val="24"/>
          <w:szCs w:val="24"/>
        </w:rPr>
        <w:t>МБОУ ДО «ДЮСШ»</w:t>
      </w:r>
      <w:r w:rsidRPr="00277C71">
        <w:rPr>
          <w:rFonts w:ascii="Times New Roman" w:hAnsi="Times New Roman" w:cs="Times New Roman"/>
          <w:sz w:val="24"/>
          <w:szCs w:val="24"/>
        </w:rPr>
        <w:t xml:space="preserve"> (далее – ДЮСШ) разработано на основании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ст.84 Федерального закона от 29.12.2012 «Об образовании в РФ», приказа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C7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77C71">
        <w:rPr>
          <w:rFonts w:ascii="Times New Roman" w:hAnsi="Times New Roman" w:cs="Times New Roman"/>
          <w:sz w:val="24"/>
          <w:szCs w:val="24"/>
        </w:rPr>
        <w:t xml:space="preserve"> России от 29.08.2013 № 1008 «Об утверждении Порядка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организации и осуществления образовательной деятельности по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дополнительным общеобразовательным программам», приказа </w:t>
      </w:r>
      <w:proofErr w:type="spellStart"/>
      <w:r w:rsidRPr="00277C71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proofErr w:type="gramEnd"/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7C71">
        <w:rPr>
          <w:rFonts w:ascii="Times New Roman" w:hAnsi="Times New Roman" w:cs="Times New Roman"/>
          <w:sz w:val="24"/>
          <w:szCs w:val="24"/>
        </w:rPr>
        <w:t>России от 12.09.2013 № 731 «Об утверждении Порядка приема на обучение по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дополнительным предпрофессиональным программам в области физической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культуры и спорта», приказа </w:t>
      </w:r>
      <w:proofErr w:type="spellStart"/>
      <w:r w:rsidRPr="00277C71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277C71">
        <w:rPr>
          <w:rFonts w:ascii="Times New Roman" w:hAnsi="Times New Roman" w:cs="Times New Roman"/>
          <w:sz w:val="24"/>
          <w:szCs w:val="24"/>
        </w:rPr>
        <w:t xml:space="preserve"> России от 27.12.2013 № 1125 «Об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утверждении особенностей организации и осуществления образовательной,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тренировочной и методической деятельности в области физической культуры и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спорта», 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Уставом ДЮСШ и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регламентирует прием граждан на обучение по дополнительным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общеразвивающим или предпрофессиональным программам в области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физической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культуры и спорта (далее </w:t>
      </w:r>
      <w:r w:rsidR="00CA0CF3">
        <w:rPr>
          <w:rFonts w:ascii="Times New Roman" w:hAnsi="Times New Roman" w:cs="Times New Roman"/>
          <w:sz w:val="24"/>
          <w:szCs w:val="24"/>
        </w:rPr>
        <w:t>–</w:t>
      </w:r>
      <w:r w:rsidRPr="00277C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="00CA0CF3">
        <w:rPr>
          <w:rFonts w:ascii="Times New Roman" w:hAnsi="Times New Roman" w:cs="Times New Roman"/>
          <w:sz w:val="24"/>
          <w:szCs w:val="24"/>
        </w:rPr>
        <w:t>)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2. ДЮСШ объявляет прием граждан на обучение по дополнительным</w:t>
      </w:r>
      <w:r w:rsidR="00CA0CF3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общеразвивающим или дополнительным предпрофессиональным программам в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области физической культуры и спорта при наличии лицензии на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осуществление образовательной деятельности.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3. При приеме граждан на обучение по дополнительным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общеобразовательным (общеразвивающим или предпрофессиональным)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программам требования к уровню их образования не предъявляются.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4. При приеме поступающих на обучение по дополнительным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предпрофессиональным программам в области физической культуры и спорта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проводится индивидуальный отбор в целях выявления физических,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психологических способностей и (или) двигательных умений, необходимых для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освоения соответствующей образовательной программы.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5. Для проведения индивидуального отбора поступающих в ДЮСШ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проводится тестирование по физической подготовке, разработанное на основе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федеральных стандартов спортивной подготовки по виду спорта или виду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спорта, входящего в группу видов спорта согласно приказу </w:t>
      </w:r>
      <w:proofErr w:type="spellStart"/>
      <w:r w:rsidRPr="00277C71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277C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7C71">
        <w:rPr>
          <w:rFonts w:ascii="Times New Roman" w:hAnsi="Times New Roman" w:cs="Times New Roman"/>
          <w:sz w:val="24"/>
          <w:szCs w:val="24"/>
        </w:rPr>
        <w:t>России№</w:t>
      </w:r>
      <w:proofErr w:type="spellEnd"/>
      <w:r w:rsidRPr="00277C71">
        <w:rPr>
          <w:rFonts w:ascii="Times New Roman" w:hAnsi="Times New Roman" w:cs="Times New Roman"/>
          <w:sz w:val="24"/>
          <w:szCs w:val="24"/>
        </w:rPr>
        <w:t xml:space="preserve"> 730 (Приложение 1).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6. С целью проведения оптимального отбора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в ДЮСШ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проводится анкетирование (Приложение 2) и консультации.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7. В целях организации приема и проведения индивидуального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отбора</w:t>
      </w:r>
      <w:proofErr w:type="gramEnd"/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поступающих в ДЮСШ создается приемная комиссия.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7.1. Состав приемной комиссии утверждаются приказом директора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ДЮСШ. Приемная комиссия состоит штатных и внештатных работников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ДЮСШ в составе: председатель комиссии, заместитель председателя комиссии,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члены комиссии. Секретарь комиссии может не входить в ее состав.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7.2. Председателем приемной комиссии является директор (если он не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является председателем апелляционной комиссии) или </w:t>
      </w:r>
      <w:r w:rsidR="00C00A1F">
        <w:rPr>
          <w:rFonts w:ascii="Times New Roman" w:hAnsi="Times New Roman" w:cs="Times New Roman"/>
          <w:sz w:val="24"/>
          <w:szCs w:val="24"/>
        </w:rPr>
        <w:t>методист.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7.3. Приемная комиссия формируется из числа тренерско-преподавательского состава, инструкторов-методистов и иных лиц,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непосредственно участвующих в осуществлении подготовки и реализации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образовательного процесса.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7.4. Состав приемной комиссии должен быть не менее 5 человек, включая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председателя комиссии.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7.5. Персональный состав приемной комиссии ежегодно утверждается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приказом директора.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7.6. Функции и полномочия приемной комиссии: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lastRenderedPageBreak/>
        <w:t>- обеспечение функционирования специальных телефонных линий, а также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раздела сайта ДЮСШ в информационно-телекоммуникационной сети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«Интернет» для оперативных ответов на обращения, связанные с приемом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поступающих;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- организация проведения индивидуального отбора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>;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повторное проведение отбора поступающих;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- организация приема и зачисления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>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информирование о результатах индивидуального отбора не позднее, чем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через три рабочих дня после его проведения путем размещения по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фамильного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списка-рейтинга с указанием оценок (отметок, баллов показателей) полученных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каждым поступающим по итогам индивидуального отбора, на информационном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стенде и на официальном сайте ДЮСШ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информационно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телекоммуникационной сети «Интернет».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7.7. Решение приемной комиссии принимается большинством голосов ее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членов, участвующих в заседании, при обязательном присутствии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председателя. При равном числе голосов председатель комиссии обладает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правом решающего голоса.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7.8.Решение комиссии оформляется протоколом, подписывается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председателем.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8. С целью разрешения споров и иных конфликтных ситуаций, связанных с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приемом поступающих на обучение по дополнительным общеразвивающим</w:t>
      </w:r>
      <w:r w:rsidR="00C00A1F">
        <w:rPr>
          <w:rFonts w:ascii="Times New Roman" w:hAnsi="Times New Roman" w:cs="Times New Roman"/>
          <w:sz w:val="24"/>
          <w:szCs w:val="24"/>
        </w:rPr>
        <w:t xml:space="preserve">и и </w:t>
      </w:r>
      <w:r w:rsidRPr="00277C71">
        <w:rPr>
          <w:rFonts w:ascii="Times New Roman" w:hAnsi="Times New Roman" w:cs="Times New Roman"/>
          <w:sz w:val="24"/>
          <w:szCs w:val="24"/>
        </w:rPr>
        <w:t xml:space="preserve"> предпрофессиональным образовательным программам в области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физической культуры и спорта в ДЮСШ формируется апелляционная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комиссия.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8.1. Председателем апелляционной комиссии является директор (если он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не является председателем приемной комиссии) или </w:t>
      </w:r>
      <w:r w:rsidR="00C00A1F">
        <w:rPr>
          <w:rFonts w:ascii="Times New Roman" w:hAnsi="Times New Roman" w:cs="Times New Roman"/>
          <w:sz w:val="24"/>
          <w:szCs w:val="24"/>
        </w:rPr>
        <w:t>методист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8.2 Апелляционная комиссия формируется из числа тренерско-преподавательского состава, штатных и внештатных работников ДЮСШ,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участвующих в реализации образовательных программ в области физической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культуры и спорта и не входящих в состав приемной комиссии.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8.3. Состав апелляционной комиссии должен быть не менее 3 человек.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Секретарь комиссии может не входить в ее состав.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8.4. Персональный состав апелляционной комиссии утверждается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приказом директора ДЮСШ.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8.5. Функции и полномочия апелляционной комиссии: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рассмотрение апелляции;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принятие решения о целесообразности повторного проведения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индивидуального отбора в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поступающего, законные представители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которого подали апелляцию.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8.6. Решение апелляционной комиссии принимается большинством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голосов ее членов, участвующих в заседании, при обязательном присутствии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председателя комиссии. При равном числе голосов председатель комиссии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обладает правом решающего голоса.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8.7. Решение комиссии оформляется протоколом, подписывается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председателем и доводится до сведения заинтересованных в решении лиц,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подавших апелляцию под роспись в течение одного рабочего дня с момента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принятия решения, после чего передается в приемную комиссию.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9. При организации приема поступающих обеспечивается ознакомление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поступающих и их законных представителей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>: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1) уставом ДЮСШ;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2) лицензией на осуществление образовательной деятельности;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3) правилами внутреннего распорядка учащихся;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4) дополнительной общеразвивающей или предпрофессиональной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программой.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10. Директор ДЮСШ обеспечивает гласность и открытость работы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приемной и апелляционной комиссий, объективность оценки способностей и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склонностей поступающих.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11. ДЮСШ на своем информационном стенде и официальном сайте в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информационно-телекоммуникационной сети «Интернет» размещает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следующую информацию и документы, подписанные председателем приемной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комиссии с целью ознакомления с ними поступающих и их родителе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>законных представителей):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1) копию устава ДЮСШ;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2) копию лицензии на осуществление образовательной деятельности (с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приложениями);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3) локальные нормативные акты, регламентирующие организацию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образовательного (тренировочного) процесса;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4) условия работы приемной и апелляционной комиссий ДЮСШ;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5) количество бюджетных мест в соответствующем году по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образовательным программам (этапам, периодам обучения), а также количество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вакантных мест для приема поступающих (при наличии);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lastRenderedPageBreak/>
        <w:t>6) сроки приема документов для обучения по дополнительным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общеобразовательным (общеразвивающим и предпрофессиональным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)о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>бразовательным программам в соответствующем году;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7) сроки проведения индивидуального отбора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в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соответствующем году;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8) формы отбора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и его содержание по каждой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образовательной программе;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9) требования, предъявляемые к физическим (двигательным) способностями к психологическим особенностям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>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10) систему оценок (отметок, баллов, показателей в единицах измерения)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>рименяемую при проведении индивидуального отбора поступающих;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11) условия и особенности проведения индивидуального отбора для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12) правила подачи и рассмотрения апелляций по процедуре и (или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>езультатам индивидуального отбора поступающих;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13) сроки зачисления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в ДЮСШ;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14) сведения о порядке оказания платных образовательных услуг, в том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числе информация о стоимости обучения по каждой образовательной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программе;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15) раздел сайта ДЮСШ для оперативных ответов на обращения,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связанные с приемом поступающих.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12. Количество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на бюджетной основе для обучения по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образовательным программам определяется в соответствии с установленным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государственным заданием ДЮСШ.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13. ДЮСШ вправе осуществлять прием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сверхустановленного государственным заданием на обучение на платной основе.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14. Приемная комиссия обеспечивает функционирование специальных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телефонных линий для оперативных ответов на обращения, связанные с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приемом поступающих.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II. Организация приема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15. Организация приема и зачисления поступающих, а также их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индивидуальный отбор осуществляются приемной комиссией ДЮСШ до 30сентября ежегодно.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16. Прием документов в ДЮСШ устанавливается не позднее, чем до 01августа соответствующего года.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17. Прием на обучение по дополнительным общеобразовательным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программам (общеразвивающим или предпрофессиональным) осуществляется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по письменному заявлению родителей (законных представителей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>оступающих либо самих поступающих, достигших 14-летнего возраста.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18. Заявления о приеме может быть подано одновременно в несколько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организаций дополнительного образования.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19. В заявлении о приеме на обучение указываются следующие сведения: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наименование образовательной программы, на которую планируется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поступление;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- фамилия, имя и отчество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поступающего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>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дата рождения поступающего;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- фамилия, имя и отчество законных представителей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поступающего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>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номера телефонов законных представителей поступающего (при наличии);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адрес места регистрации и (или) фактического места жительства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поступающего.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20. В заявлении фиксируется факт ознакомления родителей (законных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представителей)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>: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уставом ДЮСШ;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лицензией на образовательную деятельность;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согласие на обработку персональных данных;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локальными нормативными актами, регламентирующими организацию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образовательного процесса;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согласие на проведение процедуры индивидуального отбора поступающего.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21. При подаче заявления представляются следующие документы: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копия свидетельства о рождении поступающего;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медицинские документы, подтверждающие отсутствие у поступающего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противопоказаний для освоения образовательной программы в области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физической культуры и спорта;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фотографии поступающего (в количестве 2 шт., формата 3 х 4);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- копия полиса страхования от несчастного случая.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lastRenderedPageBreak/>
        <w:t>22. На каждого поступающего заводится личное дело, в котором хранятся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все сданные документы и материалы результатов индивидуального отбора.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23. Личные дела поступающих хранятся в ДЮСШ не менее трех месяцев сначала объявления приема в ДЮСШ.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III. Организация проведения индивидуального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отбора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24. Индивидуальный отбор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в ДЮСШ проводит приемная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комиссия.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25. Сроки проведения индивидуального отбора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в ДЮСШ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устанавливается до 30 сентября соответствующего календарного года.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В случае наличия вакантных бюджетных мест ДЮСШ продлевает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деятельность приемной комиссии до 15 октября соответствующего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календарного года.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26. Индивидуальный отбор поступающих проводится в формах,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предусмотренных п. 5 данного положения, с целью зачисления лиц,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обладающих способностями в области физической культуры и спорта,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необходимыми для освоения соответствующей образовательной программы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учетом федеральных стандартов спортивной подготовки.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27. Во время проведения индивидуального отбора поступающих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присутствие посторонних лиц допускается только с разрешения директора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ДЮСШ.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28. Результаты индивидуального отбора объявляются не позднее чем через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три рабочих дня после его проведения.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29.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Объявление указанных результатов осуществляется путем размещения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по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фамильного списка-рейтинга с указанием системы оценок, установленной в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ДЮСШ, и самих оценок, полученных каждым поступающим по итогам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индивидуального отбора.</w:t>
      </w:r>
      <w:proofErr w:type="gramEnd"/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30. Данные результаты размещаются на информационном стенде и на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официальном сайте ДЮСШ в информационно-телекоммуникационной сети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«Интернет» с учетом соблюдения законодательства Российской Федерации в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области персональных данных.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31. ДЮСШ предусматривает проведение дополнительного отбора для лиц,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не участвовавших в первоначальном индивидуальном отборе в установленные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сроки по уважительной причине (болезнь и др.), в пределах общего срока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проведения индивидуального отбора поступающих.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IV. Подача и рассмотрение апелляции.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Повторное проведение отбора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32. Родители (законные представители) поступающих вправе подать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апелляцию по процедуре и (или) результатам проведения индивидуального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отбора в апелляционную комиссию не позднее следующего рабочего дня после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объявления результатов индивидуального отбора.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33. Апелляция рассматривается не позднее одного рабочего дня со дня ее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подачи на заседании апелляционной комиссии, на которое приглашаются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>, подавшие апелляцию.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34. Для рассмотрения апелляции секретарь приемной комиссии направляет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в апелляционную комиссию протоколы заседания приемной комиссии,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результаты индивидуального отбора.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35. Апелляционная комиссия принимает решение о целесообразности или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нецелесообразности повторного проведения индивидуального отбора в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поступающего, родители (законные представители) которого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подали апелляцию.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36. Решение принимается большинством голосов членов апелляционной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комиссии, участвующих в заседании, при обязательном присутствии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председателя комиссии. При равном числе голосов председатель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апелляционной комиссии обладает правом решающего голоса.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37. Решение апелляционной комиссии оформляется протоколом,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подписывается председателем и доводится до сведения подавших апелляцию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родителей (законных представителей) поступающего под роспись в течение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одного рабочего дня с момента принятия решения, после чего передается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приемную комиссию.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38. Повторное проведение индивидуального отбора поступающих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проводится в течение трех рабочих дней со дня принятия решения о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целесообразности такого отбора в присутствии не менее двух членов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апелляционной комиссии.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39. Подача апелляции по процедуре проведения повторного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 xml:space="preserve">индивидуального отбора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не допускается.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V. Порядок зачисления и дополнительный прием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в ДЮСШ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 xml:space="preserve">40. Зачисление </w:t>
      </w:r>
      <w:proofErr w:type="gramStart"/>
      <w:r w:rsidRPr="00277C71">
        <w:rPr>
          <w:rFonts w:ascii="Times New Roman" w:hAnsi="Times New Roman" w:cs="Times New Roman"/>
          <w:sz w:val="24"/>
          <w:szCs w:val="24"/>
        </w:rPr>
        <w:t>поступающих</w:t>
      </w:r>
      <w:proofErr w:type="gramEnd"/>
      <w:r w:rsidRPr="00277C71">
        <w:rPr>
          <w:rFonts w:ascii="Times New Roman" w:hAnsi="Times New Roman" w:cs="Times New Roman"/>
          <w:sz w:val="24"/>
          <w:szCs w:val="24"/>
        </w:rPr>
        <w:t xml:space="preserve"> на обучение по дополнительным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общеобразовательным программам оформляется приказом директора на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основании решения приемной комиссии или апелляционной комиссии в сроки,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установленные ДЮСШ.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lastRenderedPageBreak/>
        <w:t>41. На основании государственного задания, при наличии вакантных мест,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оставшихся после зачисления по результатам индивидуального отбора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поступающих, ДЮСШ организует дополнительный индивидуальный отбор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поступающих на обучение по дополнительным предпрофессиональным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программам с 01 до 15 октября текущего календарного года.</w:t>
      </w:r>
    </w:p>
    <w:p w:rsidR="00277C71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42. Прием на обучение по дополнительным общеразвивающим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программам ДЮСШ осуществляется круглогодично.</w:t>
      </w:r>
    </w:p>
    <w:p w:rsidR="00155B3E" w:rsidRPr="00277C71" w:rsidRDefault="00277C71" w:rsidP="00277C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7C71">
        <w:rPr>
          <w:rFonts w:ascii="Times New Roman" w:hAnsi="Times New Roman" w:cs="Times New Roman"/>
          <w:sz w:val="24"/>
          <w:szCs w:val="24"/>
        </w:rPr>
        <w:t>43. Организация дополнительного приема и зачисление осуществляется в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соответствии с локальными нормативными актами ДЮСШ с опубликованием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сроков дополнительного приема поступающих на информационном стенде и на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r w:rsidRPr="00277C71">
        <w:rPr>
          <w:rFonts w:ascii="Times New Roman" w:hAnsi="Times New Roman" w:cs="Times New Roman"/>
          <w:sz w:val="24"/>
          <w:szCs w:val="24"/>
        </w:rPr>
        <w:t>официальном сайте ДЮСШ в информационно-телекоммуникационной сети</w:t>
      </w:r>
      <w:r w:rsidR="00C00A1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277C71">
        <w:rPr>
          <w:rFonts w:ascii="Times New Roman" w:hAnsi="Times New Roman" w:cs="Times New Roman"/>
          <w:sz w:val="24"/>
          <w:szCs w:val="24"/>
        </w:rPr>
        <w:t>«Интернет».</w:t>
      </w:r>
    </w:p>
    <w:sectPr w:rsidR="00155B3E" w:rsidRPr="00277C71" w:rsidSect="000E47B8">
      <w:pgSz w:w="11906" w:h="16838"/>
      <w:pgMar w:top="568" w:right="707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6C52"/>
    <w:rsid w:val="000E47B8"/>
    <w:rsid w:val="00155B3E"/>
    <w:rsid w:val="00277C71"/>
    <w:rsid w:val="004865C5"/>
    <w:rsid w:val="005871AA"/>
    <w:rsid w:val="00C00A1F"/>
    <w:rsid w:val="00CA0CF3"/>
    <w:rsid w:val="00F75B60"/>
    <w:rsid w:val="00F76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277C71"/>
    <w:pPr>
      <w:spacing w:after="0" w:line="240" w:lineRule="auto"/>
    </w:pPr>
  </w:style>
  <w:style w:type="character" w:customStyle="1" w:styleId="a4">
    <w:name w:val="Без интервала Знак"/>
    <w:link w:val="a3"/>
    <w:uiPriority w:val="99"/>
    <w:locked/>
    <w:rsid w:val="000E47B8"/>
  </w:style>
  <w:style w:type="paragraph" w:styleId="a5">
    <w:name w:val="Balloon Text"/>
    <w:basedOn w:val="a"/>
    <w:link w:val="a6"/>
    <w:uiPriority w:val="99"/>
    <w:semiHidden/>
    <w:unhideWhenUsed/>
    <w:rsid w:val="004865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5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7C7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2284</Words>
  <Characters>13019</Characters>
  <Application>Microsoft Office Word</Application>
  <DocSecurity>0</DocSecurity>
  <Lines>108</Lines>
  <Paragraphs>30</Paragraphs>
  <ScaleCrop>false</ScaleCrop>
  <Company/>
  <LinksUpToDate>false</LinksUpToDate>
  <CharactersWithSpaces>15273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школа</cp:lastModifiedBy>
  <cp:revision>6</cp:revision>
  <dcterms:created xsi:type="dcterms:W3CDTF">2017-08-29T09:16:00Z</dcterms:created>
  <dcterms:modified xsi:type="dcterms:W3CDTF">2017-08-31T09:37:00Z</dcterms:modified>
</cp:coreProperties>
</file>